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6E4" w14:textId="77777777" w:rsidR="00BD0639" w:rsidRDefault="001F1FEA" w:rsidP="001F1FEA">
      <w:pPr>
        <w:jc w:val="center"/>
        <w:rPr>
          <w:b/>
          <w:bCs/>
          <w:sz w:val="28"/>
          <w:szCs w:val="28"/>
        </w:rPr>
      </w:pPr>
      <w:r>
        <w:rPr>
          <w:b/>
          <w:bCs/>
          <w:sz w:val="28"/>
          <w:szCs w:val="28"/>
        </w:rPr>
        <w:t>Call for Entries</w:t>
      </w:r>
    </w:p>
    <w:p w14:paraId="12705123" w14:textId="77777777" w:rsidR="001F1FEA" w:rsidRDefault="001F1FEA" w:rsidP="001F1FEA">
      <w:pPr>
        <w:jc w:val="center"/>
        <w:rPr>
          <w:b/>
          <w:bCs/>
          <w:sz w:val="28"/>
          <w:szCs w:val="28"/>
        </w:rPr>
      </w:pPr>
      <w:r>
        <w:rPr>
          <w:b/>
          <w:bCs/>
          <w:sz w:val="28"/>
          <w:szCs w:val="28"/>
        </w:rPr>
        <w:t>Elgar Encyclopedia of Marketing Analytics</w:t>
      </w:r>
    </w:p>
    <w:p w14:paraId="79E56A0D" w14:textId="77777777" w:rsidR="001F1FEA" w:rsidRDefault="001F1FEA" w:rsidP="001F1FEA">
      <w:pPr>
        <w:jc w:val="center"/>
        <w:rPr>
          <w:b/>
          <w:bCs/>
          <w:sz w:val="28"/>
          <w:szCs w:val="28"/>
        </w:rPr>
      </w:pPr>
    </w:p>
    <w:p w14:paraId="712279B8" w14:textId="77777777" w:rsidR="001F1FEA" w:rsidRDefault="001F1FEA" w:rsidP="001F1FEA">
      <w:pPr>
        <w:rPr>
          <w:b/>
          <w:bCs/>
        </w:rPr>
      </w:pPr>
      <w:r>
        <w:rPr>
          <w:b/>
          <w:bCs/>
        </w:rPr>
        <w:t>Editors:</w:t>
      </w:r>
    </w:p>
    <w:p w14:paraId="52A47191" w14:textId="77777777" w:rsidR="001F1FEA" w:rsidRDefault="001F1FEA" w:rsidP="001F1FEA">
      <w:r>
        <w:t>G. Scott Erickson, Charles A. Dana Professor of Marketing, Ithaca College</w:t>
      </w:r>
    </w:p>
    <w:p w14:paraId="09A5ACE8" w14:textId="77777777" w:rsidR="001F1FEA" w:rsidRDefault="001F1FEA" w:rsidP="001F1FEA">
      <w:r>
        <w:t xml:space="preserve">Tracey Renzullo, </w:t>
      </w:r>
      <w:r w:rsidR="0089049B">
        <w:t>Marketing Professor and Program Head, British Columbia Institute of Technology</w:t>
      </w:r>
    </w:p>
    <w:p w14:paraId="33E702F8" w14:textId="77777777" w:rsidR="0089049B" w:rsidRDefault="0089049B" w:rsidP="001F1FEA"/>
    <w:p w14:paraId="78972E74" w14:textId="77777777" w:rsidR="00BF5EA5" w:rsidRDefault="00BF5EA5" w:rsidP="00BF5EA5"/>
    <w:p w14:paraId="5ADDFE57" w14:textId="5419C0BF" w:rsidR="00BF5EA5" w:rsidRDefault="00BF5EA5" w:rsidP="00BF5EA5">
      <w:r>
        <w:t>The Elgar Encyclopedia of Marketing Analytics is a single-volume encyclopedia in a new and exciting series offered by Edward Elgar Publishing.</w:t>
      </w:r>
    </w:p>
    <w:p w14:paraId="11734685" w14:textId="77777777" w:rsidR="00BF5EA5" w:rsidRDefault="00BF5EA5" w:rsidP="00BF5EA5"/>
    <w:p w14:paraId="0E6519E9" w14:textId="3AEBDA8B" w:rsidR="00BF5EA5" w:rsidRDefault="00BF5EA5" w:rsidP="00BF5EA5">
      <w:r>
        <w:t xml:space="preserve">This volume </w:t>
      </w:r>
      <w:r w:rsidR="00ED4505">
        <w:t>will provide</w:t>
      </w:r>
      <w:r>
        <w:t xml:space="preserve"> relatively concise encyclopedic coverage of the discreet subfield of marketing analytics.  We aim to capture a comprehensive set of diverse perspectives on both traditional marketing research and how it has emerged as the contemporary field of marketing analysis.  The work will accomplish this objective with easy-access entries and references to assist scholars, researchers, and practitioners as they search for seminal content in this important, rapidly changing field.</w:t>
      </w:r>
    </w:p>
    <w:p w14:paraId="579FBEF5" w14:textId="77777777" w:rsidR="00BF5EA5" w:rsidRDefault="00BF5EA5" w:rsidP="00BF5EA5"/>
    <w:p w14:paraId="15E14C2F" w14:textId="7EEE190D" w:rsidR="00CA3C7F" w:rsidRDefault="00BF5EA5" w:rsidP="00BF5EA5">
      <w:r>
        <w:t xml:space="preserve">The </w:t>
      </w:r>
      <w:r w:rsidR="00ED4505">
        <w:t>e</w:t>
      </w:r>
      <w:r>
        <w:t>ditors wish to create a volume that provides readers with key foundational</w:t>
      </w:r>
      <w:r w:rsidR="00CA3C7F">
        <w:t xml:space="preserve">, theoretical, and applied </w:t>
      </w:r>
      <w:r>
        <w:t xml:space="preserve">concepts in the field of </w:t>
      </w:r>
      <w:r w:rsidR="00CA3C7F">
        <w:t>marketing analytics</w:t>
      </w:r>
      <w:r>
        <w:t>, includ</w:t>
      </w:r>
      <w:r w:rsidR="00CA3C7F">
        <w:t>ing</w:t>
      </w:r>
      <w:r>
        <w:t xml:space="preserve"> but not limited to </w:t>
      </w:r>
      <w:r w:rsidR="00CA3C7F">
        <w:t>data sources and generation, monitoring and reporting, statistical analysis and data mining, and predictive analytics.  We are also interested in contributions covering how more traditional topics such as exploratory, descriptive, and experimental research have been tailored to big data and analytics environments.</w:t>
      </w:r>
    </w:p>
    <w:p w14:paraId="161E096C" w14:textId="77777777" w:rsidR="00CA3C7F" w:rsidRDefault="00CA3C7F" w:rsidP="00BF5EA5"/>
    <w:p w14:paraId="580C6DF0" w14:textId="47A0532B" w:rsidR="00BF5EA5" w:rsidRDefault="00DF0F21" w:rsidP="00BF5EA5">
      <w:r>
        <w:t>We encourage c</w:t>
      </w:r>
      <w:r w:rsidR="00CA3C7F">
        <w:t xml:space="preserve">ontributions from both scholars and practitioners.  While the basis of the book is theoretical perspectives and how contemporary marketing analytics fits </w:t>
      </w:r>
      <w:r>
        <w:t>core concepts in the discipline, much of the growth in the field has also come from digital solutions provided by commercial organizations.  Entries from digital providers are welcome but should be written from the perspective of a class of products (</w:t>
      </w:r>
      <w:proofErr w:type="gramStart"/>
      <w:r>
        <w:t>e.g.</w:t>
      </w:r>
      <w:proofErr w:type="gramEnd"/>
      <w:r>
        <w:t xml:space="preserve"> customer relationship management) rather than a specific brand (e.g. Salesforce).  While examples of the practitioner’s specific products can and should be part of any such chapter, they should not read as an explicit sales pitch.  Entries concerning unique or noteworthy applications of marketing analytics at a specific brand or company are also encouraged.</w:t>
      </w:r>
    </w:p>
    <w:p w14:paraId="0D381A11" w14:textId="77777777" w:rsidR="00DF0F21" w:rsidRDefault="00DF0F21" w:rsidP="00BF5EA5"/>
    <w:p w14:paraId="10EED800" w14:textId="77777777" w:rsidR="00BF5EA5" w:rsidRPr="00ED4505" w:rsidRDefault="00BF5EA5" w:rsidP="00BF5EA5">
      <w:pPr>
        <w:rPr>
          <w:b/>
          <w:bCs/>
        </w:rPr>
      </w:pPr>
      <w:r w:rsidRPr="00ED4505">
        <w:rPr>
          <w:b/>
          <w:bCs/>
        </w:rPr>
        <w:t>Entries:</w:t>
      </w:r>
    </w:p>
    <w:p w14:paraId="35E12E8C" w14:textId="77777777" w:rsidR="00BF5EA5" w:rsidRDefault="00BF5EA5" w:rsidP="00BF5EA5"/>
    <w:p w14:paraId="1AC393B1" w14:textId="13C50C6C" w:rsidR="00BF5EA5" w:rsidRDefault="00BF5EA5" w:rsidP="00BF5EA5">
      <w:r>
        <w:t xml:space="preserve">The single-volume Encyclopedia will consist of around 200,000 </w:t>
      </w:r>
      <w:r w:rsidR="00DF0F21">
        <w:t xml:space="preserve">to 300,000 </w:t>
      </w:r>
      <w:r>
        <w:t>words that reflect selected entries from authors who respond to this call, or specially commissioned entries. Authors may choose to contribute one or more entries. The editors seek entries that provide a concise summary of the most relevant accumulated knowledge on a subject or concept. We expect that the length of entries will vary but</w:t>
      </w:r>
      <w:proofErr w:type="gramStart"/>
      <w:r>
        <w:t>, as a guide, more complex entries</w:t>
      </w:r>
      <w:proofErr w:type="gramEnd"/>
      <w:r>
        <w:t xml:space="preserve"> should be 2,000-3,000 words, while less complex entries (e.g., the definition of a key concept) as little as 1,000 words.</w:t>
      </w:r>
    </w:p>
    <w:p w14:paraId="5C05B72E" w14:textId="77777777" w:rsidR="00BF5EA5" w:rsidRDefault="00BF5EA5" w:rsidP="00BF5EA5"/>
    <w:p w14:paraId="62513D4B" w14:textId="77777777" w:rsidR="00BF5EA5" w:rsidRDefault="00BF5EA5" w:rsidP="00BF5EA5">
      <w:r>
        <w:t xml:space="preserve">To ensure editorial integrity and foster diverse perspectives, the Editors request that authors peer-review two entries from other contributors for every entry they submit. Authors will be entitled to post </w:t>
      </w:r>
      <w:r>
        <w:lastRenderedPageBreak/>
        <w:t>the pre-print version of their entry on their own website and institutional repository after a six-month embargo period. For those interested, there will also be an option to publish a limited number of entries Open Access for a fee.</w:t>
      </w:r>
    </w:p>
    <w:p w14:paraId="61A9616D" w14:textId="77777777" w:rsidR="00BF5EA5" w:rsidRDefault="00BF5EA5" w:rsidP="00BF5EA5"/>
    <w:p w14:paraId="3A0B841D" w14:textId="200F1722" w:rsidR="00BF5EA5" w:rsidRDefault="00BF5EA5" w:rsidP="00BF5EA5">
      <w:r>
        <w:t xml:space="preserve">Organization of entries will be alphabetical </w:t>
      </w:r>
      <w:r w:rsidR="00AF1B5E">
        <w:t xml:space="preserve">though the editors will develop additional organizing principles to ensure both appropriate coverage and to aid contributors and readers in navigating the many avenues of this complex field.  </w:t>
      </w:r>
      <w:r>
        <w:t xml:space="preserve">We </w:t>
      </w:r>
      <w:r w:rsidR="00AF1B5E">
        <w:t xml:space="preserve">are </w:t>
      </w:r>
      <w:r>
        <w:t>append</w:t>
      </w:r>
      <w:r w:rsidR="00AF1B5E">
        <w:t>ing</w:t>
      </w:r>
      <w:r>
        <w:t xml:space="preserve"> an initial list that interested contributors can consult. We also encourage contributors to propose their own entries not on our list for consideration. Interested contributors can send an initial 250-word outline that contains a precis of the content they wish to submit, and why it is important to include in the Encyclopedia. Please send these initial entries and further enquiries to:</w:t>
      </w:r>
    </w:p>
    <w:p w14:paraId="17A0D9DD" w14:textId="77777777" w:rsidR="00BF5EA5" w:rsidRDefault="00BF5EA5" w:rsidP="00BF5EA5"/>
    <w:p w14:paraId="52CA6C64" w14:textId="77777777" w:rsidR="00ED6942" w:rsidRDefault="00ED6942" w:rsidP="00BF5EA5">
      <w:r>
        <w:t>G. Scott Erickson and Tracey Renzullo</w:t>
      </w:r>
    </w:p>
    <w:p w14:paraId="10D2BEBE" w14:textId="6321ABF0" w:rsidR="00BF5EA5" w:rsidRDefault="00ED6942" w:rsidP="00BF5EA5">
      <w:r>
        <w:t xml:space="preserve">Co-Editors </w:t>
      </w:r>
      <w:r w:rsidR="00BF5EA5">
        <w:t xml:space="preserve">Elgar Encyclopedia of </w:t>
      </w:r>
      <w:r>
        <w:t>Marketing Analytics</w:t>
      </w:r>
    </w:p>
    <w:p w14:paraId="7FEC2F20" w14:textId="77777777" w:rsidR="00BF5EA5" w:rsidRDefault="00BF5EA5" w:rsidP="00BF5EA5"/>
    <w:p w14:paraId="22D8CFFE" w14:textId="35E48909" w:rsidR="00BF5EA5" w:rsidRDefault="00BF5EA5" w:rsidP="00BF5EA5">
      <w:r>
        <w:t xml:space="preserve">Email: </w:t>
      </w:r>
      <w:r w:rsidR="00ED6942">
        <w:t>MAE</w:t>
      </w:r>
      <w:r>
        <w:t>ncyclopedia@gmail.com</w:t>
      </w:r>
    </w:p>
    <w:p w14:paraId="72B0165E" w14:textId="77777777" w:rsidR="00BF5EA5" w:rsidRDefault="00BF5EA5" w:rsidP="00BF5EA5"/>
    <w:p w14:paraId="6856FED8" w14:textId="77777777" w:rsidR="00BF5EA5" w:rsidRDefault="00BF5EA5" w:rsidP="00BF5EA5">
      <w:r>
        <w:t>Deadlines</w:t>
      </w:r>
    </w:p>
    <w:p w14:paraId="6C7B977B" w14:textId="77777777" w:rsidR="00BF5EA5" w:rsidRDefault="00BF5EA5" w:rsidP="00BF5EA5"/>
    <w:p w14:paraId="5C6F42EB" w14:textId="4DB02200" w:rsidR="00BF5EA5" w:rsidRDefault="00BF5EA5" w:rsidP="00BF5EA5">
      <w:r>
        <w:t>202</w:t>
      </w:r>
      <w:r w:rsidR="00ED6942">
        <w:t>3</w:t>
      </w:r>
    </w:p>
    <w:p w14:paraId="3D61518E" w14:textId="77777777" w:rsidR="00ED6942" w:rsidRDefault="00ED6942" w:rsidP="00BF5EA5"/>
    <w:p w14:paraId="0A638454" w14:textId="4FEEF7FB" w:rsidR="00ED6942" w:rsidRDefault="00ED6942" w:rsidP="00BF5EA5">
      <w:r>
        <w:t>November</w:t>
      </w:r>
      <w:r w:rsidR="00A82DF2">
        <w:t>/December</w:t>
      </w:r>
      <w:r>
        <w:t xml:space="preserve"> -- Solicitation of authors to write and peer-review entries for the encyclopedia.</w:t>
      </w:r>
    </w:p>
    <w:p w14:paraId="518FA248" w14:textId="77777777" w:rsidR="00ED6942" w:rsidRDefault="00ED6942" w:rsidP="00BF5EA5"/>
    <w:p w14:paraId="7E825594" w14:textId="347B63E3" w:rsidR="00ED6942" w:rsidRDefault="00ED6942" w:rsidP="00BF5EA5">
      <w:r>
        <w:t xml:space="preserve">2024 </w:t>
      </w:r>
    </w:p>
    <w:p w14:paraId="33670751" w14:textId="77777777" w:rsidR="00BF5EA5" w:rsidRDefault="00BF5EA5" w:rsidP="00BF5EA5"/>
    <w:p w14:paraId="12906F04" w14:textId="4B145972" w:rsidR="00BF5EA5" w:rsidRDefault="00BF5EA5" w:rsidP="00BF5EA5">
      <w:r>
        <w:t>January</w:t>
      </w:r>
      <w:r w:rsidR="00ED6942">
        <w:t>/</w:t>
      </w:r>
      <w:r>
        <w:t>June</w:t>
      </w:r>
      <w:r w:rsidR="00ED6942">
        <w:t xml:space="preserve"> – Continue s</w:t>
      </w:r>
      <w:r>
        <w:t xml:space="preserve">olicitation of authors to write and peer-review entries for the Encyclopedia. </w:t>
      </w:r>
    </w:p>
    <w:p w14:paraId="49FFB5F5" w14:textId="77777777" w:rsidR="00BF5EA5" w:rsidRDefault="00BF5EA5" w:rsidP="00BF5EA5"/>
    <w:p w14:paraId="71F4591C" w14:textId="22A57034" w:rsidR="00BF5EA5" w:rsidRDefault="00BF5EA5" w:rsidP="00ED6942">
      <w:pPr>
        <w:ind w:left="720"/>
      </w:pPr>
      <w:r>
        <w:t>Commitment from authors</w:t>
      </w:r>
      <w:r w:rsidR="00ED6942">
        <w:t>, co-editors</w:t>
      </w:r>
      <w:r>
        <w:t xml:space="preserve"> will distribute Contributors Agreements to each author. </w:t>
      </w:r>
    </w:p>
    <w:p w14:paraId="460B7099" w14:textId="77777777" w:rsidR="00BF5EA5" w:rsidRDefault="00BF5EA5" w:rsidP="00BF5EA5"/>
    <w:p w14:paraId="3FEB66F0" w14:textId="77777777" w:rsidR="00BF5EA5" w:rsidRDefault="00BF5EA5" w:rsidP="00BF5EA5">
      <w:r>
        <w:t xml:space="preserve">September 15: Deadline for submission of written entries from authors. </w:t>
      </w:r>
    </w:p>
    <w:p w14:paraId="44D8D85C" w14:textId="77777777" w:rsidR="00BF5EA5" w:rsidRDefault="00BF5EA5" w:rsidP="00BF5EA5"/>
    <w:p w14:paraId="1DE42CB1" w14:textId="1C0B9E4B" w:rsidR="00BF5EA5" w:rsidRDefault="00ED6942" w:rsidP="00BF5EA5">
      <w:r>
        <w:t>Octo</w:t>
      </w:r>
      <w:r w:rsidR="00BF5EA5">
        <w:t xml:space="preserve">ber 15: Distribution of entries to peer-reviewers. </w:t>
      </w:r>
    </w:p>
    <w:p w14:paraId="55935492" w14:textId="77777777" w:rsidR="00BF5EA5" w:rsidRDefault="00BF5EA5" w:rsidP="00BF5EA5"/>
    <w:p w14:paraId="10204FD1" w14:textId="0002920D" w:rsidR="00BF5EA5" w:rsidRDefault="00BF5EA5" w:rsidP="00BF5EA5">
      <w:r>
        <w:t>202</w:t>
      </w:r>
      <w:r w:rsidR="00ED6942">
        <w:t>5</w:t>
      </w:r>
    </w:p>
    <w:p w14:paraId="42A2B22F" w14:textId="77777777" w:rsidR="00BF5EA5" w:rsidRDefault="00BF5EA5" w:rsidP="00BF5EA5"/>
    <w:p w14:paraId="02924CF0" w14:textId="057AAF7C" w:rsidR="00BF5EA5" w:rsidRDefault="00ED6942" w:rsidP="00BF5EA5">
      <w:r>
        <w:t>February</w:t>
      </w:r>
      <w:r w:rsidR="00BF5EA5">
        <w:t xml:space="preserve"> 15: the Deadline for Co-editors to complete their review of peer-reviewed submissions.</w:t>
      </w:r>
    </w:p>
    <w:p w14:paraId="419E37E7" w14:textId="77777777" w:rsidR="00BF5EA5" w:rsidRDefault="00BF5EA5" w:rsidP="00BF5EA5"/>
    <w:p w14:paraId="6DD372E8" w14:textId="5E5FA544" w:rsidR="00BF5EA5" w:rsidRDefault="00ED6942" w:rsidP="00BF5EA5">
      <w:r>
        <w:t>March 30</w:t>
      </w:r>
      <w:r w:rsidR="00BF5EA5">
        <w:t>: Deadline for Co-editors to provide feedback on entries.</w:t>
      </w:r>
    </w:p>
    <w:p w14:paraId="63EC24E4" w14:textId="77777777" w:rsidR="00BF5EA5" w:rsidRDefault="00BF5EA5" w:rsidP="00BF5EA5"/>
    <w:p w14:paraId="75502D58" w14:textId="6CDCE480" w:rsidR="00BF5EA5" w:rsidRDefault="00ED6942" w:rsidP="00BF5EA5">
      <w:r>
        <w:t>May 30</w:t>
      </w:r>
      <w:r w:rsidR="00BF5EA5">
        <w:t>: Deadline for rewrites and resubmissions</w:t>
      </w:r>
      <w:r>
        <w:t>.</w:t>
      </w:r>
    </w:p>
    <w:p w14:paraId="1FE8861A" w14:textId="77777777" w:rsidR="00BF5EA5" w:rsidRDefault="00BF5EA5" w:rsidP="00BF5EA5"/>
    <w:p w14:paraId="366D541C" w14:textId="049F4313" w:rsidR="00BF5EA5" w:rsidRDefault="00BF5EA5" w:rsidP="00BF5EA5">
      <w:r>
        <w:t xml:space="preserve">August </w:t>
      </w:r>
      <w:r w:rsidR="00ED6942">
        <w:t>31</w:t>
      </w:r>
      <w:r>
        <w:t>: Deadline for Co-editors to complete final revisions and submit manuscript to publisher.</w:t>
      </w:r>
    </w:p>
    <w:p w14:paraId="1B4086A6" w14:textId="77777777" w:rsidR="00BF5EA5" w:rsidRDefault="00BF5EA5" w:rsidP="00BF5EA5"/>
    <w:p w14:paraId="157A44EE" w14:textId="77777777" w:rsidR="00BF5EA5" w:rsidRDefault="00BF5EA5" w:rsidP="00BF5EA5">
      <w:r>
        <w:lastRenderedPageBreak/>
        <w:t>Final Entries and Due Date:</w:t>
      </w:r>
    </w:p>
    <w:p w14:paraId="0EB321E6" w14:textId="77777777" w:rsidR="00BF5EA5" w:rsidRDefault="00BF5EA5" w:rsidP="00BF5EA5"/>
    <w:p w14:paraId="09283A51" w14:textId="74FBDFD6" w:rsidR="00BF5EA5" w:rsidRDefault="00BF5EA5" w:rsidP="00BF5EA5">
      <w:r>
        <w:t>All final entries are due on September 15, 202</w:t>
      </w:r>
      <w:r w:rsidR="00A82DF2">
        <w:t>4</w:t>
      </w:r>
      <w:r>
        <w:t>, but can be sent at any time before that. Please follow the structure below:</w:t>
      </w:r>
    </w:p>
    <w:p w14:paraId="6751ED05" w14:textId="77777777" w:rsidR="00BF5EA5" w:rsidRDefault="00BF5EA5" w:rsidP="00BF5EA5"/>
    <w:p w14:paraId="4CFED07A" w14:textId="77777777" w:rsidR="00BF5EA5" w:rsidRDefault="00BF5EA5" w:rsidP="00BF5EA5">
      <w:r>
        <w:t>Title</w:t>
      </w:r>
    </w:p>
    <w:p w14:paraId="6690B53B" w14:textId="77777777" w:rsidR="00BF5EA5" w:rsidRDefault="00BF5EA5" w:rsidP="00BF5EA5">
      <w:r>
        <w:t>Introduction and brief overview of the topic, figure/author/researcher, or concept.</w:t>
      </w:r>
    </w:p>
    <w:p w14:paraId="58857B43" w14:textId="77777777" w:rsidR="00BF5EA5" w:rsidRDefault="00BF5EA5" w:rsidP="00BF5EA5">
      <w:r>
        <w:t>Discussion and application</w:t>
      </w:r>
    </w:p>
    <w:p w14:paraId="13D6A996" w14:textId="77777777" w:rsidR="00BF5EA5" w:rsidRDefault="00BF5EA5" w:rsidP="00BF5EA5">
      <w:r>
        <w:t>Critical summary and conclusion</w:t>
      </w:r>
    </w:p>
    <w:p w14:paraId="2D3496B7" w14:textId="77777777" w:rsidR="00BF5EA5" w:rsidRDefault="00BF5EA5" w:rsidP="00BF5EA5">
      <w:r>
        <w:t>Name of Author (right indent)</w:t>
      </w:r>
    </w:p>
    <w:p w14:paraId="5586BF4C" w14:textId="77777777" w:rsidR="00BF5EA5" w:rsidRDefault="00BF5EA5" w:rsidP="00BF5EA5">
      <w:r>
        <w:t xml:space="preserve">References and selected further readings. </w:t>
      </w:r>
    </w:p>
    <w:p w14:paraId="31A848D3" w14:textId="77777777" w:rsidR="00A82DF2" w:rsidRDefault="00A82DF2" w:rsidP="00BF5EA5"/>
    <w:p w14:paraId="32558495" w14:textId="5C4BDE5E" w:rsidR="00BF5EA5" w:rsidRDefault="00BF5EA5" w:rsidP="00BF5EA5">
      <w:r>
        <w:t xml:space="preserve">The referencing system for in-text citations is (Author, Year). To refer to a specific page it is (Author, Year: p. 166). The </w:t>
      </w:r>
      <w:r w:rsidR="00A82DF2">
        <w:t>reference list should follow the Harvard style (</w:t>
      </w:r>
      <w:hyperlink r:id="rId6" w:history="1">
        <w:r w:rsidR="00A82DF2" w:rsidRPr="002824D4">
          <w:rPr>
            <w:rStyle w:val="Hyperlink"/>
          </w:rPr>
          <w:t>https://www.mendeley.com/guides/harvard-citation-guide/</w:t>
        </w:r>
      </w:hyperlink>
      <w:r w:rsidR="00A82DF2">
        <w:t xml:space="preserve">) </w:t>
      </w:r>
    </w:p>
    <w:sectPr w:rsidR="00BF5E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2BC9" w14:textId="77777777" w:rsidR="00ED4505" w:rsidRDefault="00ED4505" w:rsidP="00ED4505">
      <w:r>
        <w:separator/>
      </w:r>
    </w:p>
  </w:endnote>
  <w:endnote w:type="continuationSeparator" w:id="0">
    <w:p w14:paraId="10DB64ED" w14:textId="77777777" w:rsidR="00ED4505" w:rsidRDefault="00ED4505" w:rsidP="00ED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9775" w14:textId="77777777" w:rsidR="00ED4505" w:rsidRDefault="00ED4505" w:rsidP="00ED4505">
      <w:r>
        <w:separator/>
      </w:r>
    </w:p>
  </w:footnote>
  <w:footnote w:type="continuationSeparator" w:id="0">
    <w:p w14:paraId="376E802F" w14:textId="77777777" w:rsidR="00ED4505" w:rsidRDefault="00ED4505" w:rsidP="00ED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9AE" w14:textId="5D1A6276" w:rsidR="00ED4505" w:rsidRDefault="00ED4505" w:rsidP="00ED4505">
    <w:pPr>
      <w:pStyle w:val="Header"/>
      <w:jc w:val="center"/>
    </w:pPr>
    <w:r>
      <w:rPr>
        <w:noProof/>
      </w:rPr>
      <w:drawing>
        <wp:inline distT="0" distB="0" distL="0" distR="0" wp14:anchorId="141F64E8" wp14:editId="571760BC">
          <wp:extent cx="4124325" cy="1027116"/>
          <wp:effectExtent l="0" t="0" r="0" b="1905"/>
          <wp:docPr id="1125762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76225" name="Picture 1" descr="A close-up of a logo&#10;&#10;Description automatically generated"/>
                  <pic:cNvPicPr/>
                </pic:nvPicPr>
                <pic:blipFill>
                  <a:blip r:embed="rId1"/>
                  <a:stretch>
                    <a:fillRect/>
                  </a:stretch>
                </pic:blipFill>
                <pic:spPr>
                  <a:xfrm>
                    <a:off x="0" y="0"/>
                    <a:ext cx="4166147" cy="1037531"/>
                  </a:xfrm>
                  <a:prstGeom prst="rect">
                    <a:avLst/>
                  </a:prstGeom>
                </pic:spPr>
              </pic:pic>
            </a:graphicData>
          </a:graphic>
        </wp:inline>
      </w:drawing>
    </w:r>
  </w:p>
  <w:p w14:paraId="37EEC3E3" w14:textId="77777777" w:rsidR="00ED4505" w:rsidRDefault="00ED4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A"/>
    <w:rsid w:val="00060A27"/>
    <w:rsid w:val="000A35D1"/>
    <w:rsid w:val="001F1FEA"/>
    <w:rsid w:val="002B67AB"/>
    <w:rsid w:val="00587BAC"/>
    <w:rsid w:val="00722B78"/>
    <w:rsid w:val="007443ED"/>
    <w:rsid w:val="0089049B"/>
    <w:rsid w:val="008F667B"/>
    <w:rsid w:val="00A82DF2"/>
    <w:rsid w:val="00AF1B5E"/>
    <w:rsid w:val="00BD0639"/>
    <w:rsid w:val="00BF5EA5"/>
    <w:rsid w:val="00CA3C7F"/>
    <w:rsid w:val="00DF0F21"/>
    <w:rsid w:val="00ED1E3E"/>
    <w:rsid w:val="00ED4505"/>
    <w:rsid w:val="00ED6942"/>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25FD"/>
  <w15:docId w15:val="{CEF6FA40-20DD-466C-953D-D1A4D7D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F2"/>
    <w:rPr>
      <w:color w:val="0563C1" w:themeColor="hyperlink"/>
      <w:u w:val="single"/>
    </w:rPr>
  </w:style>
  <w:style w:type="character" w:styleId="UnresolvedMention">
    <w:name w:val="Unresolved Mention"/>
    <w:basedOn w:val="DefaultParagraphFont"/>
    <w:uiPriority w:val="99"/>
    <w:semiHidden/>
    <w:unhideWhenUsed/>
    <w:rsid w:val="00A82DF2"/>
    <w:rPr>
      <w:color w:val="605E5C"/>
      <w:shd w:val="clear" w:color="auto" w:fill="E1DFDD"/>
    </w:rPr>
  </w:style>
  <w:style w:type="paragraph" w:styleId="Header">
    <w:name w:val="header"/>
    <w:basedOn w:val="Normal"/>
    <w:link w:val="HeaderChar"/>
    <w:uiPriority w:val="99"/>
    <w:unhideWhenUsed/>
    <w:rsid w:val="00ED4505"/>
    <w:pPr>
      <w:tabs>
        <w:tab w:val="center" w:pos="4680"/>
        <w:tab w:val="right" w:pos="9360"/>
      </w:tabs>
    </w:pPr>
  </w:style>
  <w:style w:type="character" w:customStyle="1" w:styleId="HeaderChar">
    <w:name w:val="Header Char"/>
    <w:basedOn w:val="DefaultParagraphFont"/>
    <w:link w:val="Header"/>
    <w:uiPriority w:val="99"/>
    <w:rsid w:val="00ED4505"/>
  </w:style>
  <w:style w:type="paragraph" w:styleId="Footer">
    <w:name w:val="footer"/>
    <w:basedOn w:val="Normal"/>
    <w:link w:val="FooterChar"/>
    <w:uiPriority w:val="99"/>
    <w:unhideWhenUsed/>
    <w:rsid w:val="00ED4505"/>
    <w:pPr>
      <w:tabs>
        <w:tab w:val="center" w:pos="4680"/>
        <w:tab w:val="right" w:pos="9360"/>
      </w:tabs>
    </w:pPr>
  </w:style>
  <w:style w:type="character" w:customStyle="1" w:styleId="FooterChar">
    <w:name w:val="Footer Char"/>
    <w:basedOn w:val="DefaultParagraphFont"/>
    <w:link w:val="Footer"/>
    <w:uiPriority w:val="99"/>
    <w:rsid w:val="00ED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658">
      <w:bodyDiv w:val="1"/>
      <w:marLeft w:val="0"/>
      <w:marRight w:val="0"/>
      <w:marTop w:val="0"/>
      <w:marBottom w:val="0"/>
      <w:divBdr>
        <w:top w:val="none" w:sz="0" w:space="0" w:color="auto"/>
        <w:left w:val="none" w:sz="0" w:space="0" w:color="auto"/>
        <w:bottom w:val="none" w:sz="0" w:space="0" w:color="auto"/>
        <w:right w:val="none" w:sz="0" w:space="0" w:color="auto"/>
      </w:divBdr>
      <w:divsChild>
        <w:div w:id="1685597869">
          <w:marLeft w:val="0"/>
          <w:marRight w:val="0"/>
          <w:marTop w:val="0"/>
          <w:marBottom w:val="0"/>
          <w:divBdr>
            <w:top w:val="none" w:sz="0" w:space="0" w:color="auto"/>
            <w:left w:val="none" w:sz="0" w:space="0" w:color="auto"/>
            <w:bottom w:val="none" w:sz="0" w:space="0" w:color="auto"/>
            <w:right w:val="none" w:sz="0" w:space="0" w:color="auto"/>
          </w:divBdr>
        </w:div>
        <w:div w:id="1596671722">
          <w:marLeft w:val="0"/>
          <w:marRight w:val="0"/>
          <w:marTop w:val="0"/>
          <w:marBottom w:val="0"/>
          <w:divBdr>
            <w:top w:val="none" w:sz="0" w:space="0" w:color="auto"/>
            <w:left w:val="none" w:sz="0" w:space="0" w:color="auto"/>
            <w:bottom w:val="none" w:sz="0" w:space="0" w:color="auto"/>
            <w:right w:val="none" w:sz="0" w:space="0" w:color="auto"/>
          </w:divBdr>
        </w:div>
        <w:div w:id="250938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deley.com/guides/harvard-citation-gu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Erickson</dc:creator>
  <cp:keywords/>
  <dc:description/>
  <cp:lastModifiedBy>Scott Erickson</cp:lastModifiedBy>
  <cp:revision>2</cp:revision>
  <dcterms:created xsi:type="dcterms:W3CDTF">2023-12-06T16:46:00Z</dcterms:created>
  <dcterms:modified xsi:type="dcterms:W3CDTF">2023-12-06T16:46:00Z</dcterms:modified>
</cp:coreProperties>
</file>